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88DE" w14:textId="77777777" w:rsidR="006D5289" w:rsidRDefault="00E229DF" w:rsidP="006D5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89">
        <w:rPr>
          <w:rFonts w:ascii="Times New Roman" w:hAnsi="Times New Roman" w:cs="Times New Roman"/>
          <w:b/>
          <w:sz w:val="28"/>
          <w:szCs w:val="28"/>
        </w:rPr>
        <w:t xml:space="preserve">Информация по проекту Закона Республики Казахстан </w:t>
      </w:r>
    </w:p>
    <w:p w14:paraId="57E6B889" w14:textId="2B5CCA67" w:rsidR="00E229DF" w:rsidRPr="006D5289" w:rsidRDefault="00E229DF" w:rsidP="006D5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289">
        <w:rPr>
          <w:rFonts w:ascii="Times New Roman" w:hAnsi="Times New Roman" w:cs="Times New Roman"/>
          <w:b/>
          <w:sz w:val="28"/>
          <w:szCs w:val="28"/>
        </w:rPr>
        <w:t>«</w:t>
      </w:r>
      <w:r w:rsidRPr="006D528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r w:rsidRPr="006D52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483D" w:rsidRPr="006D5289">
        <w:rPr>
          <w:rFonts w:ascii="Times New Roman" w:hAnsi="Times New Roman" w:cs="Times New Roman"/>
          <w:b/>
          <w:sz w:val="28"/>
          <w:szCs w:val="28"/>
        </w:rPr>
        <w:t xml:space="preserve">некоторые законодательные акты </w:t>
      </w:r>
      <w:r w:rsidRPr="006D5289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  <w:r w:rsidR="0011483D" w:rsidRPr="006D5289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Pr="006D5289">
        <w:rPr>
          <w:rFonts w:ascii="Times New Roman" w:hAnsi="Times New Roman" w:cs="Times New Roman"/>
          <w:b/>
          <w:sz w:val="28"/>
          <w:szCs w:val="28"/>
        </w:rPr>
        <w:t>нотариат</w:t>
      </w:r>
      <w:r w:rsidR="0011483D" w:rsidRPr="006D5289">
        <w:rPr>
          <w:rFonts w:ascii="Times New Roman" w:hAnsi="Times New Roman" w:cs="Times New Roman"/>
          <w:b/>
          <w:sz w:val="28"/>
          <w:szCs w:val="28"/>
        </w:rPr>
        <w:t>а»</w:t>
      </w:r>
    </w:p>
    <w:p w14:paraId="0FBDE1E2" w14:textId="77777777" w:rsidR="006D5289" w:rsidRDefault="006D5289" w:rsidP="006D5289">
      <w:pPr>
        <w:pStyle w:val="Default"/>
        <w:ind w:firstLine="708"/>
        <w:jc w:val="both"/>
        <w:rPr>
          <w:sz w:val="28"/>
          <w:szCs w:val="28"/>
        </w:rPr>
      </w:pPr>
    </w:p>
    <w:p w14:paraId="0C78098C" w14:textId="65087002" w:rsidR="004200EE" w:rsidRPr="006D5289" w:rsidRDefault="004200EE" w:rsidP="006D5289">
      <w:pPr>
        <w:pStyle w:val="Default"/>
        <w:ind w:firstLine="708"/>
        <w:jc w:val="both"/>
        <w:rPr>
          <w:sz w:val="28"/>
          <w:szCs w:val="28"/>
        </w:rPr>
      </w:pPr>
      <w:r w:rsidRPr="006D5289">
        <w:rPr>
          <w:sz w:val="28"/>
          <w:szCs w:val="28"/>
        </w:rPr>
        <w:t xml:space="preserve">Проект Закона Республики Казахстан </w:t>
      </w:r>
      <w:r w:rsidRPr="006D5289">
        <w:rPr>
          <w:bCs/>
          <w:color w:val="auto"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нотариата»</w:t>
      </w:r>
      <w:r w:rsidRPr="006D5289">
        <w:rPr>
          <w:sz w:val="28"/>
          <w:szCs w:val="28"/>
        </w:rPr>
        <w:t>, инициирован депутатами Мажилиса Парламента Республики Казахстан.</w:t>
      </w:r>
    </w:p>
    <w:p w14:paraId="7412EC37" w14:textId="43F68F9A" w:rsidR="004200EE" w:rsidRDefault="004200EE" w:rsidP="006D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>Указанный законопроект направлен на проведение эффективной государственной политики в области нотариата, обеспечивающей совершенствование правовой системы защиты прав и законных интересов физических и юридических лиц.</w:t>
      </w:r>
    </w:p>
    <w:p w14:paraId="14FCE834" w14:textId="78C8F458" w:rsidR="00EB4E30" w:rsidRDefault="00EB4E30" w:rsidP="006D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В состав рабочей группы по законопроекту </w:t>
      </w:r>
      <w:r w:rsidR="000A0CF4">
        <w:rPr>
          <w:rFonts w:ascii="Times New Roman" w:hAnsi="Times New Roman" w:cs="Times New Roman"/>
          <w:sz w:val="28"/>
          <w:szCs w:val="28"/>
        </w:rPr>
        <w:t xml:space="preserve">от нотариального сообщества </w:t>
      </w:r>
      <w:r w:rsidRPr="006D5289">
        <w:rPr>
          <w:rFonts w:ascii="Times New Roman" w:hAnsi="Times New Roman" w:cs="Times New Roman"/>
          <w:sz w:val="28"/>
          <w:szCs w:val="28"/>
        </w:rPr>
        <w:t xml:space="preserve">вошли: </w:t>
      </w:r>
    </w:p>
    <w:p w14:paraId="363088F6" w14:textId="77777777" w:rsidR="000A0CF4" w:rsidRPr="000A0CF4" w:rsidRDefault="000A0CF4" w:rsidP="000A0CF4">
      <w:pPr>
        <w:pStyle w:val="a6"/>
        <w:widowControl w:val="0"/>
        <w:numPr>
          <w:ilvl w:val="0"/>
          <w:numId w:val="3"/>
        </w:numPr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Жанабилова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Асель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Булатказыевна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– Председатель РНП – руководитель рабочей группы;</w:t>
      </w:r>
    </w:p>
    <w:p w14:paraId="7F031F81" w14:textId="77777777" w:rsidR="000A0CF4" w:rsidRPr="000A0CF4" w:rsidRDefault="000A0CF4" w:rsidP="000A0CF4">
      <w:pPr>
        <w:pStyle w:val="a6"/>
        <w:widowControl w:val="0"/>
        <w:numPr>
          <w:ilvl w:val="0"/>
          <w:numId w:val="3"/>
        </w:numPr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Айкешева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Айгерим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Муратовна</w:t>
      </w:r>
      <w:r w:rsidRPr="000A0CF4">
        <w:rPr>
          <w:rFonts w:ascii="Times New Roman" w:hAnsi="Times New Roman"/>
          <w:color w:val="000000"/>
          <w:sz w:val="28"/>
          <w:szCs w:val="28"/>
        </w:rPr>
        <w:t xml:space="preserve"> – Председатель НП г. Нур-Султан;</w:t>
      </w:r>
    </w:p>
    <w:p w14:paraId="35DC8569" w14:textId="77777777" w:rsidR="000A0CF4" w:rsidRPr="000A0CF4" w:rsidRDefault="000A0CF4" w:rsidP="000A0CF4">
      <w:pPr>
        <w:pStyle w:val="a6"/>
        <w:widowControl w:val="0"/>
        <w:numPr>
          <w:ilvl w:val="0"/>
          <w:numId w:val="3"/>
        </w:numPr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Елегенова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Найля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Губашевна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– Председатель НП ЗКО;</w:t>
      </w:r>
    </w:p>
    <w:p w14:paraId="67F6D633" w14:textId="77777777" w:rsidR="000A0CF4" w:rsidRPr="000A0CF4" w:rsidRDefault="000A0CF4" w:rsidP="000A0CF4">
      <w:pPr>
        <w:pStyle w:val="a6"/>
        <w:widowControl w:val="0"/>
        <w:numPr>
          <w:ilvl w:val="0"/>
          <w:numId w:val="3"/>
        </w:numPr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Шортанбаева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Амина </w:t>
      </w: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Ануарбековна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- нотариус г. Алматы;</w:t>
      </w:r>
    </w:p>
    <w:p w14:paraId="03844031" w14:textId="77777777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0CF4">
        <w:rPr>
          <w:rFonts w:ascii="Times New Roman" w:hAnsi="Times New Roman"/>
          <w:color w:val="000000"/>
          <w:sz w:val="28"/>
          <w:szCs w:val="28"/>
        </w:rPr>
        <w:t xml:space="preserve">5) </w:t>
      </w: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Джаримбетова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Дина </w:t>
      </w:r>
      <w:proofErr w:type="spellStart"/>
      <w:r w:rsidRPr="000A0CF4">
        <w:rPr>
          <w:rFonts w:ascii="Times New Roman" w:hAnsi="Times New Roman"/>
          <w:color w:val="000000"/>
          <w:sz w:val="28"/>
          <w:szCs w:val="28"/>
        </w:rPr>
        <w:t>Зайнуллаевна</w:t>
      </w:r>
      <w:proofErr w:type="spellEnd"/>
      <w:r w:rsidRPr="000A0CF4">
        <w:rPr>
          <w:rFonts w:ascii="Times New Roman" w:hAnsi="Times New Roman"/>
          <w:color w:val="000000"/>
          <w:sz w:val="28"/>
          <w:szCs w:val="28"/>
        </w:rPr>
        <w:t xml:space="preserve"> - нотариус г. Алматы;</w:t>
      </w:r>
    </w:p>
    <w:p w14:paraId="039F4D3B" w14:textId="77777777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proofErr w:type="spellStart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Тен</w:t>
      </w:r>
      <w:proofErr w:type="spellEnd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Сергей Константинович - нотариус г. Шымкент;</w:t>
      </w:r>
    </w:p>
    <w:p w14:paraId="1162711B" w14:textId="77777777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7) </w:t>
      </w:r>
      <w:r w:rsidRPr="000A0CF4">
        <w:rPr>
          <w:rFonts w:ascii="Times New Roman" w:hAnsi="Times New Roman"/>
          <w:noProof/>
          <w:color w:val="000000"/>
          <w:sz w:val="28"/>
          <w:szCs w:val="28"/>
        </w:rPr>
        <w:t>Мырзақұл Роза Сейтбекқызы - нотариус г. Шымкент;</w:t>
      </w:r>
    </w:p>
    <w:p w14:paraId="0899D3C8" w14:textId="24F166D1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0A0CF4">
        <w:rPr>
          <w:rFonts w:ascii="Times New Roman" w:hAnsi="Times New Roman"/>
          <w:sz w:val="28"/>
          <w:szCs w:val="28"/>
        </w:rPr>
        <w:t>Даулеталина</w:t>
      </w:r>
      <w:proofErr w:type="spellEnd"/>
      <w:r w:rsidRPr="000A0CF4">
        <w:rPr>
          <w:rFonts w:ascii="Times New Roman" w:hAnsi="Times New Roman"/>
          <w:sz w:val="28"/>
          <w:szCs w:val="28"/>
        </w:rPr>
        <w:t xml:space="preserve"> </w:t>
      </w:r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Фарида </w:t>
      </w:r>
      <w:proofErr w:type="spellStart"/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>Алпысбаевна</w:t>
      </w:r>
      <w:proofErr w:type="spellEnd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- нотариус Актюбинской области;</w:t>
      </w:r>
    </w:p>
    <w:p w14:paraId="105E5143" w14:textId="575BA054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9) </w:t>
      </w:r>
      <w:proofErr w:type="spellStart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Мудуарова</w:t>
      </w:r>
      <w:proofErr w:type="spellEnd"/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>Гулсим</w:t>
      </w:r>
      <w:proofErr w:type="spellEnd"/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>Таскуловна</w:t>
      </w:r>
      <w:proofErr w:type="spellEnd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- нотариус Жамбылской области;</w:t>
      </w:r>
    </w:p>
    <w:p w14:paraId="6904AE2C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10) </w:t>
      </w:r>
      <w:r w:rsidRPr="000A0CF4">
        <w:rPr>
          <w:rFonts w:ascii="Times New Roman" w:hAnsi="Times New Roman"/>
          <w:sz w:val="28"/>
          <w:szCs w:val="28"/>
        </w:rPr>
        <w:t xml:space="preserve">Шакирова </w:t>
      </w:r>
      <w:proofErr w:type="spellStart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Жанар</w:t>
      </w:r>
      <w:proofErr w:type="spellEnd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Кавдыбековн</w:t>
      </w:r>
      <w:r w:rsidRPr="000A0CF4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0A0CF4">
        <w:rPr>
          <w:rFonts w:ascii="Times New Roman" w:hAnsi="Times New Roman"/>
          <w:color w:val="000000" w:themeColor="text1"/>
          <w:sz w:val="28"/>
          <w:szCs w:val="28"/>
        </w:rPr>
        <w:t xml:space="preserve"> - нотариус Костанайской области;</w:t>
      </w:r>
    </w:p>
    <w:p w14:paraId="568638FB" w14:textId="5927E0C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11) </w:t>
      </w:r>
      <w:proofErr w:type="spellStart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Байболова</w:t>
      </w:r>
      <w:proofErr w:type="spellEnd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Жанбота</w:t>
      </w:r>
      <w:proofErr w:type="spellEnd"/>
      <w:r w:rsidRPr="000A0CF4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12B87">
        <w:rPr>
          <w:rFonts w:ascii="Times New Roman" w:hAnsi="Times New Roman"/>
          <w:bCs/>
          <w:sz w:val="28"/>
          <w:szCs w:val="28"/>
          <w:shd w:val="clear" w:color="auto" w:fill="FFFFFF"/>
        </w:rPr>
        <w:t>Бердуахасовна</w:t>
      </w:r>
      <w:proofErr w:type="spellEnd"/>
      <w:r w:rsidRPr="000A0C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- нотариус Туркестанской области.</w:t>
      </w:r>
      <w:bookmarkStart w:id="0" w:name="_GoBack"/>
      <w:bookmarkEnd w:id="0"/>
    </w:p>
    <w:p w14:paraId="16267C5A" w14:textId="2FD355DA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Состоялось 9 заседаний рабочей группы. </w:t>
      </w:r>
    </w:p>
    <w:p w14:paraId="55A4BEDD" w14:textId="5D7D3666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1B90" w:rsidRPr="006D5289">
        <w:rPr>
          <w:rFonts w:ascii="Times New Roman" w:hAnsi="Times New Roman"/>
          <w:sz w:val="28"/>
          <w:szCs w:val="28"/>
        </w:rPr>
        <w:t xml:space="preserve">Законопроектом предусмотрено несколько блоков поправок. </w:t>
      </w:r>
    </w:p>
    <w:p w14:paraId="40CF8DC0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1B90" w:rsidRPr="006D5289">
        <w:rPr>
          <w:rFonts w:ascii="Times New Roman" w:hAnsi="Times New Roman"/>
          <w:b/>
          <w:sz w:val="28"/>
          <w:szCs w:val="28"/>
        </w:rPr>
        <w:t>Первый блок</w:t>
      </w:r>
      <w:r w:rsidR="00E71B90" w:rsidRPr="006D5289">
        <w:rPr>
          <w:rFonts w:ascii="Times New Roman" w:hAnsi="Times New Roman"/>
          <w:sz w:val="28"/>
          <w:szCs w:val="28"/>
        </w:rPr>
        <w:t xml:space="preserve"> посвящен цифровым технологиям в работе нотариата</w:t>
      </w:r>
      <w:r w:rsidR="00455B21" w:rsidRPr="006D5289">
        <w:rPr>
          <w:rFonts w:ascii="Times New Roman" w:hAnsi="Times New Roman"/>
          <w:sz w:val="28"/>
          <w:szCs w:val="28"/>
        </w:rPr>
        <w:t>.</w:t>
      </w:r>
      <w:r w:rsidR="00E71B90" w:rsidRPr="006D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E71B90" w:rsidRPr="006D5289">
        <w:rPr>
          <w:rFonts w:ascii="Times New Roman" w:hAnsi="Times New Roman"/>
          <w:sz w:val="28"/>
          <w:szCs w:val="28"/>
        </w:rPr>
        <w:t>ак</w:t>
      </w:r>
      <w:r w:rsidR="00CB4455" w:rsidRPr="006D5289">
        <w:rPr>
          <w:rFonts w:ascii="Times New Roman" w:hAnsi="Times New Roman"/>
          <w:sz w:val="28"/>
          <w:szCs w:val="28"/>
        </w:rPr>
        <w:t>,</w:t>
      </w:r>
      <w:r w:rsidR="00E71B90" w:rsidRPr="006D5289">
        <w:rPr>
          <w:rFonts w:ascii="Times New Roman" w:hAnsi="Times New Roman"/>
          <w:sz w:val="28"/>
          <w:szCs w:val="28"/>
        </w:rPr>
        <w:t xml:space="preserve"> законопроектом предусматриваются требования к функционированию Единой нотариальной информационной системы </w:t>
      </w:r>
      <w:r w:rsidR="00CB4455" w:rsidRPr="006D5289">
        <w:rPr>
          <w:rFonts w:ascii="Times New Roman" w:hAnsi="Times New Roman"/>
          <w:sz w:val="28"/>
          <w:szCs w:val="28"/>
        </w:rPr>
        <w:t xml:space="preserve">(далее – ЕНИС) </w:t>
      </w:r>
      <w:r w:rsidR="00E71B90" w:rsidRPr="006D5289">
        <w:rPr>
          <w:rFonts w:ascii="Times New Roman" w:hAnsi="Times New Roman"/>
          <w:sz w:val="28"/>
          <w:szCs w:val="28"/>
        </w:rPr>
        <w:t xml:space="preserve">регламентирующие требования предоставления, содержания, внесения сведений, а также ряд обязанностей нотариуса </w:t>
      </w:r>
      <w:r w:rsidR="007B59E3" w:rsidRPr="006D5289">
        <w:rPr>
          <w:rFonts w:ascii="Times New Roman" w:hAnsi="Times New Roman"/>
          <w:sz w:val="28"/>
          <w:szCs w:val="28"/>
        </w:rPr>
        <w:t xml:space="preserve">и лиц, осуществляющих сопровождение и системно- техническое обслуживание </w:t>
      </w:r>
      <w:r w:rsidR="00E71B90" w:rsidRPr="006D5289">
        <w:rPr>
          <w:rFonts w:ascii="Times New Roman" w:hAnsi="Times New Roman"/>
          <w:sz w:val="28"/>
          <w:szCs w:val="28"/>
        </w:rPr>
        <w:t>ЕНИС.</w:t>
      </w:r>
      <w:r w:rsidR="00455B21" w:rsidRPr="006D5289">
        <w:rPr>
          <w:rFonts w:ascii="Times New Roman" w:hAnsi="Times New Roman"/>
          <w:sz w:val="28"/>
          <w:szCs w:val="28"/>
        </w:rPr>
        <w:t xml:space="preserve"> </w:t>
      </w:r>
      <w:r w:rsidR="007B59E3" w:rsidRPr="006D5289">
        <w:rPr>
          <w:rFonts w:ascii="Times New Roman" w:hAnsi="Times New Roman"/>
          <w:sz w:val="28"/>
          <w:szCs w:val="28"/>
        </w:rPr>
        <w:t>Предлагается создание централизованной электронной системы репозитория и электронного архива нотариуса для хранения нотариально удостоверенных документов</w:t>
      </w:r>
      <w:r w:rsidR="00CB4455" w:rsidRPr="006D5289">
        <w:rPr>
          <w:rFonts w:ascii="Times New Roman" w:hAnsi="Times New Roman"/>
          <w:sz w:val="28"/>
          <w:szCs w:val="28"/>
        </w:rPr>
        <w:t>.</w:t>
      </w:r>
      <w:r w:rsidR="0027111D" w:rsidRPr="006D5289">
        <w:rPr>
          <w:rFonts w:ascii="Times New Roman" w:hAnsi="Times New Roman"/>
          <w:sz w:val="28"/>
          <w:szCs w:val="28"/>
        </w:rPr>
        <w:t xml:space="preserve"> </w:t>
      </w:r>
    </w:p>
    <w:p w14:paraId="185376C6" w14:textId="625A20EF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59E3" w:rsidRPr="006D5289">
        <w:rPr>
          <w:rFonts w:ascii="Times New Roman" w:hAnsi="Times New Roman"/>
          <w:sz w:val="28"/>
          <w:szCs w:val="28"/>
        </w:rPr>
        <w:t xml:space="preserve">Вводится принцип экстерриториальности нотариального удостоверения сделок с недвижимостью, согласно которому для удостоверения договора купли-продажи недвижимости можно обращаться к любому нотариусу республики вне </w:t>
      </w:r>
      <w:r w:rsidRPr="006D5289">
        <w:rPr>
          <w:rFonts w:ascii="Times New Roman" w:hAnsi="Times New Roman"/>
          <w:sz w:val="28"/>
          <w:szCs w:val="28"/>
        </w:rPr>
        <w:t>зависимости,</w:t>
      </w:r>
      <w:r w:rsidR="007B59E3" w:rsidRPr="006D5289">
        <w:rPr>
          <w:rFonts w:ascii="Times New Roman" w:hAnsi="Times New Roman"/>
          <w:sz w:val="28"/>
          <w:szCs w:val="28"/>
        </w:rPr>
        <w:t xml:space="preserve"> где расположен объект недвижимости. </w:t>
      </w:r>
    </w:p>
    <w:p w14:paraId="178D63CE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5B21" w:rsidRPr="006D5289">
        <w:rPr>
          <w:rFonts w:ascii="Times New Roman" w:hAnsi="Times New Roman"/>
          <w:sz w:val="28"/>
          <w:szCs w:val="28"/>
        </w:rPr>
        <w:t xml:space="preserve">Нотариус наделяется правом </w:t>
      </w:r>
      <w:r w:rsidR="0027111D" w:rsidRPr="006D5289">
        <w:rPr>
          <w:rFonts w:ascii="Times New Roman" w:hAnsi="Times New Roman"/>
          <w:sz w:val="28"/>
          <w:szCs w:val="28"/>
        </w:rPr>
        <w:t xml:space="preserve">совершать нотариальные действия в электронной форме с </w:t>
      </w:r>
      <w:r w:rsidR="00455B21" w:rsidRPr="006D5289">
        <w:rPr>
          <w:rFonts w:ascii="Times New Roman" w:hAnsi="Times New Roman"/>
          <w:sz w:val="28"/>
          <w:szCs w:val="28"/>
        </w:rPr>
        <w:t>использова</w:t>
      </w:r>
      <w:r w:rsidR="0027111D" w:rsidRPr="006D5289">
        <w:rPr>
          <w:rFonts w:ascii="Times New Roman" w:hAnsi="Times New Roman"/>
          <w:sz w:val="28"/>
          <w:szCs w:val="28"/>
        </w:rPr>
        <w:t>нием</w:t>
      </w:r>
      <w:r w:rsidR="00455B21" w:rsidRPr="006D5289">
        <w:rPr>
          <w:rFonts w:ascii="Times New Roman" w:hAnsi="Times New Roman"/>
          <w:sz w:val="28"/>
          <w:szCs w:val="28"/>
        </w:rPr>
        <w:t xml:space="preserve"> </w:t>
      </w:r>
      <w:r w:rsidR="00CB4455" w:rsidRPr="006D5289">
        <w:rPr>
          <w:rFonts w:ascii="Times New Roman" w:hAnsi="Times New Roman"/>
          <w:sz w:val="28"/>
          <w:szCs w:val="28"/>
        </w:rPr>
        <w:t>электронно- цифровой подписи.</w:t>
      </w:r>
    </w:p>
    <w:p w14:paraId="4F71A3A8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111D" w:rsidRPr="006D5289">
        <w:rPr>
          <w:rFonts w:ascii="Times New Roman" w:hAnsi="Times New Roman"/>
          <w:b/>
          <w:sz w:val="28"/>
          <w:szCs w:val="28"/>
        </w:rPr>
        <w:t>Второй блок</w:t>
      </w:r>
      <w:r w:rsidR="0027111D" w:rsidRPr="006D5289">
        <w:rPr>
          <w:rFonts w:ascii="Times New Roman" w:hAnsi="Times New Roman"/>
          <w:sz w:val="28"/>
          <w:szCs w:val="28"/>
        </w:rPr>
        <w:t xml:space="preserve"> поправок регламентирует р</w:t>
      </w:r>
      <w:r w:rsidR="0027111D" w:rsidRPr="006D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уководящие начала </w:t>
      </w:r>
      <w:r w:rsidR="0027111D" w:rsidRPr="006D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нотариальной деятельности. </w:t>
      </w:r>
      <w:r w:rsidR="0027111D" w:rsidRPr="006D5289">
        <w:rPr>
          <w:rFonts w:ascii="Times New Roman" w:hAnsi="Times New Roman"/>
          <w:sz w:val="28"/>
          <w:szCs w:val="28"/>
        </w:rPr>
        <w:t>В частности, раскрывает</w:t>
      </w:r>
      <w:r w:rsidR="00F23559" w:rsidRPr="006D5289">
        <w:rPr>
          <w:rFonts w:ascii="Times New Roman" w:hAnsi="Times New Roman"/>
          <w:sz w:val="28"/>
          <w:szCs w:val="28"/>
        </w:rPr>
        <w:t>ся</w:t>
      </w:r>
      <w:r w:rsidR="0027111D" w:rsidRPr="006D5289">
        <w:rPr>
          <w:rFonts w:ascii="Times New Roman" w:hAnsi="Times New Roman"/>
          <w:sz w:val="28"/>
          <w:szCs w:val="28"/>
        </w:rPr>
        <w:t xml:space="preserve"> понятие</w:t>
      </w:r>
      <w:r w:rsidR="0075090A" w:rsidRPr="006D5289">
        <w:rPr>
          <w:rFonts w:ascii="Times New Roman" w:hAnsi="Times New Roman"/>
          <w:sz w:val="28"/>
          <w:szCs w:val="28"/>
        </w:rPr>
        <w:t xml:space="preserve"> нотариальной тайны, уточняет</w:t>
      </w:r>
      <w:r w:rsidR="00F23559" w:rsidRPr="006D5289">
        <w:rPr>
          <w:rFonts w:ascii="Times New Roman" w:hAnsi="Times New Roman"/>
          <w:sz w:val="28"/>
          <w:szCs w:val="28"/>
        </w:rPr>
        <w:t>ся перечень</w:t>
      </w:r>
      <w:r w:rsidR="0075090A" w:rsidRPr="006D5289">
        <w:rPr>
          <w:rFonts w:ascii="Times New Roman" w:hAnsi="Times New Roman"/>
          <w:sz w:val="28"/>
          <w:szCs w:val="28"/>
        </w:rPr>
        <w:t xml:space="preserve"> лиц, обязанных соблюдать нотариальную тайну, </w:t>
      </w:r>
      <w:r w:rsidR="00F23559" w:rsidRPr="006D5289">
        <w:rPr>
          <w:rFonts w:ascii="Times New Roman" w:hAnsi="Times New Roman"/>
          <w:sz w:val="28"/>
          <w:szCs w:val="28"/>
        </w:rPr>
        <w:t xml:space="preserve">а также </w:t>
      </w:r>
      <w:r w:rsidR="0075090A" w:rsidRPr="006D5289">
        <w:rPr>
          <w:rFonts w:ascii="Times New Roman" w:hAnsi="Times New Roman"/>
          <w:sz w:val="28"/>
          <w:szCs w:val="28"/>
        </w:rPr>
        <w:t>субъектов, имеющих право получать сведения о сов</w:t>
      </w:r>
      <w:r w:rsidR="00030C6C" w:rsidRPr="006D5289">
        <w:rPr>
          <w:rFonts w:ascii="Times New Roman" w:hAnsi="Times New Roman"/>
          <w:sz w:val="28"/>
          <w:szCs w:val="28"/>
        </w:rPr>
        <w:t>ершенных нотариальных действиях</w:t>
      </w:r>
      <w:r w:rsidR="0075090A" w:rsidRPr="006D5289">
        <w:rPr>
          <w:rFonts w:ascii="Times New Roman" w:hAnsi="Times New Roman"/>
          <w:sz w:val="28"/>
          <w:szCs w:val="28"/>
        </w:rPr>
        <w:t>.</w:t>
      </w:r>
    </w:p>
    <w:p w14:paraId="795126A7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32FA" w:rsidRPr="006D5289">
        <w:rPr>
          <w:rFonts w:ascii="Times New Roman" w:hAnsi="Times New Roman"/>
          <w:b/>
          <w:sz w:val="28"/>
          <w:szCs w:val="28"/>
        </w:rPr>
        <w:t>Третий блок</w:t>
      </w:r>
      <w:r w:rsidR="00A032FA" w:rsidRPr="006D5289">
        <w:rPr>
          <w:rFonts w:ascii="Times New Roman" w:hAnsi="Times New Roman"/>
          <w:sz w:val="28"/>
          <w:szCs w:val="28"/>
        </w:rPr>
        <w:t xml:space="preserve"> поправок касается более детальной регламентации органов управления нотариатом как в территориях, так и на уровне республики. В частности, уточняются полномочия территориальных нотариальных палат, законодательно закрепляются органы РНП (съезд, правление, ревизионная комиссия, дисциплинарная комиссия) и их полномочия. На законодательном уровне регулируются вопросы размещения на интернет – ресурсе необходимой информации о нотариате и нотариальной деятельности. </w:t>
      </w:r>
    </w:p>
    <w:p w14:paraId="34E91C37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4535" w:rsidRPr="006D5289">
        <w:rPr>
          <w:rFonts w:ascii="Times New Roman" w:hAnsi="Times New Roman"/>
          <w:sz w:val="28"/>
          <w:szCs w:val="28"/>
        </w:rPr>
        <w:t>Увеличен срок деятельности ревизионной комиссии с двух до четырех лет.</w:t>
      </w:r>
    </w:p>
    <w:p w14:paraId="438EE57C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32FA" w:rsidRPr="006D5289">
        <w:rPr>
          <w:rFonts w:ascii="Times New Roman" w:hAnsi="Times New Roman"/>
          <w:b/>
          <w:sz w:val="28"/>
          <w:szCs w:val="28"/>
        </w:rPr>
        <w:t>Ч</w:t>
      </w:r>
      <w:r w:rsidR="00DC6224" w:rsidRPr="006D5289">
        <w:rPr>
          <w:rFonts w:ascii="Times New Roman" w:hAnsi="Times New Roman"/>
          <w:b/>
          <w:sz w:val="28"/>
          <w:szCs w:val="28"/>
        </w:rPr>
        <w:t>етвертый блок</w:t>
      </w:r>
      <w:r w:rsidR="00DC6224" w:rsidRPr="006D5289">
        <w:rPr>
          <w:rFonts w:ascii="Times New Roman" w:hAnsi="Times New Roman"/>
          <w:sz w:val="28"/>
          <w:szCs w:val="28"/>
        </w:rPr>
        <w:t xml:space="preserve"> поправок законодательно </w:t>
      </w:r>
      <w:r w:rsidR="00DC6224" w:rsidRPr="006D5289">
        <w:rPr>
          <w:rFonts w:ascii="Times New Roman" w:eastAsia="Times New Roman" w:hAnsi="Times New Roman"/>
          <w:sz w:val="28"/>
          <w:szCs w:val="28"/>
        </w:rPr>
        <w:t xml:space="preserve">закрепляет орган, рассматривающий жалобы, на республиканском уровне, порядок его формирования, уточняет меры дисциплинарного взыскания, порядок принятия решений. </w:t>
      </w:r>
    </w:p>
    <w:p w14:paraId="4329C341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C6224" w:rsidRPr="006D5289">
        <w:rPr>
          <w:rFonts w:ascii="Times New Roman" w:eastAsia="Times New Roman" w:hAnsi="Times New Roman"/>
          <w:b/>
          <w:sz w:val="28"/>
          <w:szCs w:val="28"/>
        </w:rPr>
        <w:t>Пятый блок</w:t>
      </w:r>
      <w:r w:rsidR="00DC6224" w:rsidRPr="006D5289">
        <w:rPr>
          <w:rFonts w:ascii="Times New Roman" w:eastAsia="Times New Roman" w:hAnsi="Times New Roman"/>
          <w:sz w:val="28"/>
          <w:szCs w:val="28"/>
        </w:rPr>
        <w:t xml:space="preserve"> поправок </w:t>
      </w:r>
      <w:r w:rsidR="00DA75C7" w:rsidRPr="006D5289">
        <w:rPr>
          <w:rFonts w:ascii="Times New Roman" w:eastAsia="Times New Roman" w:hAnsi="Times New Roman"/>
          <w:sz w:val="28"/>
          <w:szCs w:val="28"/>
        </w:rPr>
        <w:t xml:space="preserve">затрагивает вопросы оплаты услуг правового и технического характера при совершении нотариальных действий частным нотариусом. Предусмотрена оплата за вскрытие конверта и оглашение текста секретного завещания, а также в отношении новых нотариальных действий. </w:t>
      </w:r>
    </w:p>
    <w:p w14:paraId="333861E0" w14:textId="0363018B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A75C7" w:rsidRPr="006D5289">
        <w:rPr>
          <w:rFonts w:ascii="Times New Roman" w:eastAsia="Times New Roman" w:hAnsi="Times New Roman"/>
          <w:b/>
          <w:sz w:val="28"/>
          <w:szCs w:val="28"/>
        </w:rPr>
        <w:t>Шестой блок</w:t>
      </w:r>
      <w:r w:rsidR="00DA75C7" w:rsidRPr="006D5289">
        <w:rPr>
          <w:rFonts w:ascii="Times New Roman" w:eastAsia="Times New Roman" w:hAnsi="Times New Roman"/>
          <w:sz w:val="28"/>
          <w:szCs w:val="28"/>
        </w:rPr>
        <w:t xml:space="preserve"> поправок </w:t>
      </w:r>
      <w:r w:rsidR="00DC6224" w:rsidRPr="006D5289">
        <w:rPr>
          <w:rFonts w:ascii="Times New Roman" w:eastAsia="Times New Roman" w:hAnsi="Times New Roman"/>
          <w:sz w:val="28"/>
          <w:szCs w:val="28"/>
        </w:rPr>
        <w:t xml:space="preserve">касается правоприменительной деятельности нотариуса. Вводятся два новых нотариальных действия </w:t>
      </w:r>
      <w:r w:rsidR="00213FBE" w:rsidRPr="006D5289">
        <w:rPr>
          <w:rStyle w:val="a8"/>
          <w:rFonts w:ascii="Times New Roman" w:hAnsi="Times New Roman"/>
          <w:sz w:val="28"/>
          <w:szCs w:val="28"/>
        </w:rPr>
        <w:t>у</w:t>
      </w:r>
      <w:r w:rsidR="00213FBE" w:rsidRPr="006D5289">
        <w:rPr>
          <w:rFonts w:ascii="Times New Roman" w:hAnsi="Times New Roman"/>
          <w:sz w:val="28"/>
          <w:szCs w:val="28"/>
          <w:shd w:val="clear" w:color="auto" w:fill="FFFFFF"/>
        </w:rPr>
        <w:t>достоверения равнозначности электронного документа документу на бумажном носителе</w:t>
      </w:r>
      <w:r w:rsidR="00030C6C" w:rsidRPr="006D5289">
        <w:rPr>
          <w:rFonts w:ascii="Times New Roman" w:hAnsi="Times New Roman"/>
          <w:sz w:val="28"/>
          <w:szCs w:val="28"/>
          <w:shd w:val="clear" w:color="auto" w:fill="FFFFFF"/>
        </w:rPr>
        <w:t>, совершенно нотариусом</w:t>
      </w:r>
      <w:r w:rsidR="00213FBE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213FBE" w:rsidRPr="006D5289">
        <w:rPr>
          <w:rFonts w:ascii="Times New Roman" w:hAnsi="Times New Roman"/>
          <w:sz w:val="28"/>
          <w:szCs w:val="28"/>
        </w:rPr>
        <w:t xml:space="preserve">удостоверение равнозначности документа на бумажном носителе </w:t>
      </w:r>
      <w:r w:rsidRPr="006D5289">
        <w:rPr>
          <w:rFonts w:ascii="Times New Roman" w:hAnsi="Times New Roman"/>
          <w:sz w:val="28"/>
          <w:szCs w:val="28"/>
        </w:rPr>
        <w:t>электронному документу,</w:t>
      </w:r>
      <w:r w:rsidR="00213FBE" w:rsidRPr="006D5289">
        <w:rPr>
          <w:rFonts w:ascii="Times New Roman" w:hAnsi="Times New Roman"/>
          <w:sz w:val="28"/>
          <w:szCs w:val="28"/>
        </w:rPr>
        <w:t xml:space="preserve"> </w:t>
      </w:r>
      <w:r w:rsidR="00030C6C" w:rsidRPr="006D5289">
        <w:rPr>
          <w:rFonts w:ascii="Times New Roman" w:hAnsi="Times New Roman"/>
          <w:sz w:val="28"/>
          <w:szCs w:val="28"/>
        </w:rPr>
        <w:t>совершенном нотариусом</w:t>
      </w:r>
      <w:r w:rsidR="00213FBE" w:rsidRPr="006D5289">
        <w:rPr>
          <w:rFonts w:ascii="Times New Roman" w:hAnsi="Times New Roman"/>
          <w:sz w:val="28"/>
          <w:szCs w:val="28"/>
        </w:rPr>
        <w:t>.</w:t>
      </w:r>
    </w:p>
    <w:p w14:paraId="358C2953" w14:textId="19346AFB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3FBE" w:rsidRPr="006D5289">
        <w:rPr>
          <w:rFonts w:ascii="Times New Roman" w:eastAsia="Times New Roman" w:hAnsi="Times New Roman"/>
          <w:sz w:val="28"/>
          <w:szCs w:val="28"/>
        </w:rPr>
        <w:t>Уточняется порядок совершения исполнительн</w:t>
      </w:r>
      <w:r w:rsidR="00CB4455" w:rsidRPr="006D5289">
        <w:rPr>
          <w:rFonts w:ascii="Times New Roman" w:eastAsia="Times New Roman" w:hAnsi="Times New Roman"/>
          <w:sz w:val="28"/>
          <w:szCs w:val="28"/>
        </w:rPr>
        <w:t>ой</w:t>
      </w:r>
      <w:r w:rsidR="00213FBE" w:rsidRPr="006D5289">
        <w:rPr>
          <w:rFonts w:ascii="Times New Roman" w:eastAsia="Times New Roman" w:hAnsi="Times New Roman"/>
          <w:sz w:val="28"/>
          <w:szCs w:val="28"/>
        </w:rPr>
        <w:t xml:space="preserve"> надпис</w:t>
      </w:r>
      <w:r w:rsidR="00CB4455" w:rsidRPr="006D5289">
        <w:rPr>
          <w:rFonts w:ascii="Times New Roman" w:eastAsia="Times New Roman" w:hAnsi="Times New Roman"/>
          <w:sz w:val="28"/>
          <w:szCs w:val="28"/>
        </w:rPr>
        <w:t>и</w:t>
      </w:r>
      <w:r w:rsidR="00213FBE" w:rsidRPr="006D528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AF8CE8B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3E8026BF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30C6C" w:rsidRPr="006D528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Также депутатами Мажилиса Парламента были инициированы ряд поправок в указанный законопроект.</w:t>
      </w:r>
    </w:p>
    <w:p w14:paraId="5FCFBA3D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</w:r>
      <w:r w:rsidR="00030C6C" w:rsidRPr="006D5289">
        <w:rPr>
          <w:rFonts w:ascii="Times New Roman" w:eastAsia="Times New Roman" w:hAnsi="Times New Roman"/>
          <w:sz w:val="28"/>
          <w:szCs w:val="28"/>
        </w:rPr>
        <w:t>Так, в частности</w:t>
      </w:r>
      <w:r w:rsidR="004200EE" w:rsidRPr="006D5289">
        <w:rPr>
          <w:rFonts w:ascii="Times New Roman" w:eastAsia="Times New Roman" w:hAnsi="Times New Roman"/>
          <w:sz w:val="28"/>
          <w:szCs w:val="28"/>
        </w:rPr>
        <w:t>:</w:t>
      </w:r>
    </w:p>
    <w:p w14:paraId="57EA5150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4200EE" w:rsidRPr="006D5289">
        <w:rPr>
          <w:rFonts w:ascii="Times New Roman" w:eastAsia="Times New Roman" w:hAnsi="Times New Roman"/>
          <w:sz w:val="28"/>
          <w:szCs w:val="28"/>
        </w:rPr>
        <w:t xml:space="preserve">- </w:t>
      </w:r>
      <w:r w:rsidR="00BC521C" w:rsidRPr="006D5289">
        <w:rPr>
          <w:rFonts w:ascii="Times New Roman" w:eastAsia="Times New Roman" w:hAnsi="Times New Roman"/>
          <w:sz w:val="28"/>
          <w:szCs w:val="28"/>
        </w:rPr>
        <w:t>скорректирова</w:t>
      </w:r>
      <w:r w:rsidR="004200EE" w:rsidRPr="006D5289">
        <w:rPr>
          <w:rFonts w:ascii="Times New Roman" w:eastAsia="Times New Roman" w:hAnsi="Times New Roman"/>
          <w:sz w:val="28"/>
          <w:szCs w:val="28"/>
        </w:rPr>
        <w:t>ны</w:t>
      </w:r>
      <w:r w:rsidR="00BC521C" w:rsidRPr="006D5289">
        <w:rPr>
          <w:rFonts w:ascii="Times New Roman" w:eastAsia="Times New Roman" w:hAnsi="Times New Roman"/>
          <w:sz w:val="28"/>
          <w:szCs w:val="28"/>
        </w:rPr>
        <w:t xml:space="preserve"> меры дисциплинарного </w:t>
      </w:r>
      <w:r w:rsidR="00BC521C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взыскания. 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BC521C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мерам дисциплинарного взыскания отнесены: 1) замечание; 2) выговор; 3) строгий выговор; 4)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</w:t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CB04183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BC521C" w:rsidRPr="006D5289">
        <w:rPr>
          <w:rFonts w:ascii="Times New Roman" w:hAnsi="Times New Roman"/>
          <w:sz w:val="28"/>
          <w:szCs w:val="28"/>
          <w:shd w:val="clear" w:color="auto" w:fill="FFFFFF"/>
        </w:rPr>
        <w:t>редоставлено право оспаривать решение дисциплинарной комиссии нотариальной палаты не только членами нотариальной палаты, но и гражданами, права которых нарушены</w:t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E4FE67A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>- и</w:t>
      </w:r>
      <w:r w:rsidR="00DA75C7" w:rsidRPr="006D5289">
        <w:rPr>
          <w:rFonts w:ascii="Times New Roman" w:hAnsi="Times New Roman"/>
          <w:sz w:val="28"/>
          <w:szCs w:val="28"/>
          <w:shd w:val="clear" w:color="auto" w:fill="FFFFFF"/>
        </w:rPr>
        <w:t>сключен</w:t>
      </w:r>
      <w:r w:rsidR="000B6EBB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вид исполнительного документа, совершаемого нотариусами </w:t>
      </w:r>
      <w:r w:rsidR="00DA75C7" w:rsidRPr="006D5289">
        <w:rPr>
          <w:rFonts w:ascii="Times New Roman" w:hAnsi="Times New Roman"/>
          <w:sz w:val="28"/>
          <w:szCs w:val="28"/>
          <w:shd w:val="clear" w:color="auto" w:fill="FFFFFF"/>
        </w:rPr>
        <w:t>«соответствующее постановление</w:t>
      </w:r>
      <w:r w:rsidR="00593A5A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как не используемый. </w:t>
      </w:r>
      <w:r w:rsidR="000B6EBB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Соответствующее 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>постановление вводилось для взыскания алиментов нотариусами. При этом, указанное требование в настоящее время взыскивается согласно Кодекс</w:t>
      </w:r>
      <w:r w:rsidR="000B6EBB" w:rsidRPr="006D528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о браке </w:t>
      </w:r>
      <w:r w:rsidR="000B6EBB" w:rsidRPr="006D528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>супружестве</w:t>
      </w:r>
      <w:r w:rsidR="000B6EBB" w:rsidRPr="006D528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и семье только в судебном порядке</w:t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4200EE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1F011CE7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- расширены возможности подписания нотариального документа, </w:t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совершенного в электронной форме. В частности, электронный документ возможно подписать как ЭЦП, так и с помощью графического планшета для цифровой подписи</w:t>
      </w:r>
      <w:r w:rsidR="00CF155C" w:rsidRPr="006D5289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D274A3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14:paraId="1EE099D2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F155C" w:rsidRPr="006D5289">
        <w:rPr>
          <w:rFonts w:ascii="Times New Roman" w:hAnsi="Times New Roman"/>
          <w:sz w:val="28"/>
          <w:szCs w:val="28"/>
          <w:shd w:val="clear" w:color="auto" w:fill="FFFFFF"/>
        </w:rPr>
        <w:t>- закреплено положение о совершении исполнительной надписи в электронном виде посредством ЕНИС;</w:t>
      </w:r>
    </w:p>
    <w:p w14:paraId="6ABD7075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F155C" w:rsidRPr="006D5289">
        <w:rPr>
          <w:rFonts w:ascii="Times New Roman" w:hAnsi="Times New Roman"/>
          <w:sz w:val="28"/>
          <w:szCs w:val="28"/>
          <w:shd w:val="clear" w:color="auto" w:fill="FFFFFF"/>
        </w:rPr>
        <w:t>- уточнен порядок выдачи исполнительной надписи взыскателю. Закрепляется, что нотариус либо выдает взыскателю исполнительную надпись, либо по его заявлению направляет исполнительную надпись для исполнения в соответствующий орган юстиции, либо в региональную палату частных судебных исполнителей по территориальности или частному судебному исполнителю, выбранному взыскателем.</w:t>
      </w:r>
    </w:p>
    <w:p w14:paraId="3E199029" w14:textId="77777777" w:rsidR="00E471EF" w:rsidRDefault="00E471EF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8E427D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t>Вместе с тем</w:t>
      </w:r>
      <w:r w:rsidR="00110FC0" w:rsidRPr="00F31F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10FC0" w:rsidRPr="00F31FA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не получили своего разрешения вопросы оплаты государственной пошлины и услуг правового и технического характера</w:t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при удостоверении договоров об отчуждении недвижимого имущества в целях приобретения недвижимого имущества за счет средств, полученных по ипотечному жилищному займу; при обеспечении доказательств</w:t>
      </w:r>
      <w:r w:rsidR="006E3EA8" w:rsidRPr="006D5289">
        <w:rPr>
          <w:rFonts w:ascii="Times New Roman" w:hAnsi="Times New Roman"/>
          <w:sz w:val="28"/>
          <w:szCs w:val="28"/>
          <w:shd w:val="clear" w:color="auto" w:fill="FFFFFF"/>
        </w:rPr>
        <w:t>, а т</w:t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акже вопросы оплаты за хранение документов в репозитории и электронном архиве. </w:t>
      </w:r>
    </w:p>
    <w:p w14:paraId="7A7541A7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3395D" w:rsidRPr="006D5289">
        <w:rPr>
          <w:rFonts w:ascii="Times New Roman" w:hAnsi="Times New Roman"/>
          <w:sz w:val="28"/>
          <w:szCs w:val="28"/>
          <w:lang w:val="kk-KZ"/>
        </w:rPr>
        <w:t xml:space="preserve">Согласно пункту 2 статьи 3 Кодекса Республики Казахстан </w:t>
      </w:r>
      <w:r w:rsidR="00B3395D" w:rsidRPr="006D5289">
        <w:rPr>
          <w:rFonts w:ascii="Times New Roman" w:hAnsi="Times New Roman"/>
          <w:sz w:val="28"/>
          <w:szCs w:val="28"/>
        </w:rPr>
        <w:t xml:space="preserve">«О налогах и других обязательных платежах в бюджет (Налоговый кодекс)» </w:t>
      </w:r>
      <w:r w:rsidR="00B3395D" w:rsidRPr="006D5289">
        <w:rPr>
          <w:rFonts w:ascii="Times New Roman" w:hAnsi="Times New Roman"/>
          <w:sz w:val="28"/>
          <w:szCs w:val="28"/>
          <w:lang w:val="kk-KZ"/>
        </w:rPr>
        <w:t xml:space="preserve">законы </w:t>
      </w:r>
      <w:r w:rsidR="00B3395D" w:rsidRPr="006D5289">
        <w:rPr>
          <w:rFonts w:ascii="Times New Roman" w:hAnsi="Times New Roman"/>
          <w:color w:val="000000"/>
          <w:sz w:val="28"/>
          <w:szCs w:val="28"/>
        </w:rPr>
        <w:t xml:space="preserve">Республики Казахстан, вносящие изменения и дополнения в </w:t>
      </w:r>
      <w:r w:rsidR="00B3395D" w:rsidRPr="006D5289">
        <w:rPr>
          <w:rFonts w:ascii="Times New Roman" w:hAnsi="Times New Roman"/>
          <w:color w:val="000000"/>
          <w:sz w:val="28"/>
          <w:szCs w:val="28"/>
          <w:lang w:val="kk-KZ"/>
        </w:rPr>
        <w:t>Налоговый кодекс</w:t>
      </w:r>
      <w:r w:rsidR="00B3395D" w:rsidRPr="006D5289">
        <w:rPr>
          <w:rFonts w:ascii="Times New Roman" w:hAnsi="Times New Roman"/>
          <w:color w:val="000000"/>
          <w:sz w:val="28"/>
          <w:szCs w:val="28"/>
        </w:rPr>
        <w:t xml:space="preserve"> в части установления нового налога и (или) платежа в бюджет, повышения ставки, изменения объекта налогообложения и (или) налоговой базы, увеличения категорий налогоплательщиков (налоговых агентов), отмены или уменьшения вычета или льготы по уплате налогов и платежей в бюджет, могут быть приняты не более одного раза в год не позднее 1 июля текущего года и введены в действие не ранее 1 января года, следующего за годом их принятия.</w:t>
      </w:r>
    </w:p>
    <w:p w14:paraId="146D538F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3395D" w:rsidRPr="006D5289">
        <w:rPr>
          <w:rFonts w:ascii="Times New Roman" w:hAnsi="Times New Roman"/>
          <w:color w:val="000000"/>
          <w:sz w:val="28"/>
          <w:szCs w:val="28"/>
        </w:rPr>
        <w:t xml:space="preserve">Кроме того, изменения и дополнения в Налоговый кодекс не могут быть включены в тексты законов, содержащих самостоятельный предмет правового регулирования </w:t>
      </w:r>
      <w:r w:rsidR="00B3395D" w:rsidRPr="006D5289">
        <w:rPr>
          <w:rFonts w:ascii="Times New Roman" w:hAnsi="Times New Roman"/>
          <w:i/>
          <w:color w:val="000000"/>
          <w:sz w:val="28"/>
          <w:szCs w:val="28"/>
        </w:rPr>
        <w:t>(пункт 4 статьи 3 Налогового кодекса).</w:t>
      </w:r>
      <w:r w:rsidR="00B3395D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99E7AE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3395D" w:rsidRPr="006D5289">
        <w:rPr>
          <w:rFonts w:ascii="Times New Roman" w:hAnsi="Times New Roman"/>
          <w:sz w:val="28"/>
          <w:szCs w:val="28"/>
        </w:rPr>
        <w:t>В этой связи став</w:t>
      </w:r>
      <w:r w:rsidR="00B3395D" w:rsidRPr="006D5289">
        <w:rPr>
          <w:rFonts w:ascii="Times New Roman" w:hAnsi="Times New Roman"/>
          <w:sz w:val="28"/>
          <w:szCs w:val="28"/>
          <w:lang w:val="kk-KZ"/>
        </w:rPr>
        <w:t xml:space="preserve">ки </w:t>
      </w:r>
      <w:r w:rsidR="00B3395D" w:rsidRPr="006D5289">
        <w:rPr>
          <w:rFonts w:ascii="Times New Roman" w:hAnsi="Times New Roman"/>
          <w:sz w:val="28"/>
          <w:szCs w:val="28"/>
        </w:rPr>
        <w:t xml:space="preserve">госпошлины за совершение нотариальных действий </w:t>
      </w:r>
      <w:r w:rsidR="00B3395D" w:rsidRPr="006D5289">
        <w:rPr>
          <w:rFonts w:ascii="Times New Roman" w:hAnsi="Times New Roman"/>
          <w:color w:val="000000"/>
          <w:sz w:val="28"/>
          <w:szCs w:val="28"/>
        </w:rPr>
        <w:t xml:space="preserve">не рассматривались в данном законопроекте. При этом вопросы оплаты услуг правового и технического характера при совершении нотариальных действий частным нотариусом не могут быть рассмотрены отдельно от вопросов оплаты </w:t>
      </w:r>
      <w:r w:rsidR="004E4FA3" w:rsidRPr="006D5289">
        <w:rPr>
          <w:rFonts w:ascii="Times New Roman" w:hAnsi="Times New Roman"/>
          <w:color w:val="000000"/>
          <w:sz w:val="28"/>
          <w:szCs w:val="28"/>
        </w:rPr>
        <w:t xml:space="preserve">государственной пошлины. </w:t>
      </w:r>
    </w:p>
    <w:p w14:paraId="412D3781" w14:textId="00C91BDA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E4FA3" w:rsidRPr="006D5289">
        <w:rPr>
          <w:rFonts w:ascii="Times New Roman" w:hAnsi="Times New Roman"/>
          <w:color w:val="000000"/>
          <w:sz w:val="28"/>
          <w:szCs w:val="28"/>
        </w:rPr>
        <w:t xml:space="preserve">В связи с этим, указанные нормы будут вноситься в </w:t>
      </w:r>
      <w:r w:rsidR="00F31FA0">
        <w:rPr>
          <w:rFonts w:ascii="Times New Roman" w:hAnsi="Times New Roman"/>
          <w:color w:val="000000"/>
          <w:sz w:val="28"/>
          <w:szCs w:val="28"/>
        </w:rPr>
        <w:t xml:space="preserve">соответствующие </w:t>
      </w:r>
      <w:r w:rsidR="004E4FA3" w:rsidRPr="006D5289">
        <w:rPr>
          <w:rFonts w:ascii="Times New Roman" w:hAnsi="Times New Roman"/>
          <w:color w:val="000000"/>
          <w:sz w:val="28"/>
          <w:szCs w:val="28"/>
        </w:rPr>
        <w:t xml:space="preserve">проекты Законов 2021 года. </w:t>
      </w:r>
    </w:p>
    <w:p w14:paraId="37C4EFE8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52DFA75" w14:textId="0618562F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 w:rsidR="004E4FA3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Н</w:t>
      </w:r>
      <w:r w:rsidR="00110FC0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е поддержан</w:t>
      </w:r>
      <w:r w:rsidR="004E4FA3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ы </w:t>
      </w:r>
      <w:r w:rsidR="00110FC0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был</w:t>
      </w:r>
      <w:r w:rsidR="004E4FA3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и</w:t>
      </w:r>
      <w:r w:rsidR="00110FC0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норм</w:t>
      </w:r>
      <w:r w:rsidR="004E4FA3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ы</w:t>
      </w:r>
      <w:r w:rsidR="006D5289" w:rsidRPr="000A0CF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6EAEF894" w14:textId="4DA166EE" w:rsidR="000A0CF4" w:rsidRP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A0CF4">
        <w:rPr>
          <w:rFonts w:ascii="Times New Roman" w:hAnsi="Times New Roman"/>
          <w:sz w:val="28"/>
          <w:szCs w:val="28"/>
          <w:shd w:val="clear" w:color="auto" w:fill="FFFFFF"/>
        </w:rPr>
        <w:tab/>
        <w:t>- по предоставлению нотариальному документу доказательственной силы в суде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64A0061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</w:t>
      </w:r>
      <w:r w:rsidR="004E4FA3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исключени</w:t>
      </w:r>
      <w:r w:rsidR="004E4FA3" w:rsidRPr="006D528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t xml:space="preserve"> из состава дисциплинарной комиссии нотариальной палаты и Республиканской нотариальной палаты три представителя общественности, предложенные органами юстиции и Министерством </w:t>
      </w:r>
      <w:r w:rsidR="00110FC0" w:rsidRPr="006D52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юстиции соответственно;</w:t>
      </w:r>
    </w:p>
    <w:p w14:paraId="5B9E3854" w14:textId="77777777" w:rsidR="000A0CF4" w:rsidRDefault="000A0CF4" w:rsidP="000A0CF4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="006D5289" w:rsidRPr="006D5289">
        <w:rPr>
          <w:rFonts w:ascii="Times New Roman" w:hAnsi="Times New Roman"/>
          <w:sz w:val="28"/>
          <w:szCs w:val="28"/>
        </w:rPr>
        <w:t>по предоставлению права устанавливать личность лица, обратившегося за совершением нотариального действия с помощью проверки его биометрических данных:</w:t>
      </w:r>
    </w:p>
    <w:p w14:paraId="769A7A5E" w14:textId="77777777" w:rsidR="00897C4B" w:rsidRDefault="000A0CF4" w:rsidP="00897C4B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D5289" w:rsidRPr="006D5289">
        <w:rPr>
          <w:rFonts w:ascii="Times New Roman" w:hAnsi="Times New Roman"/>
          <w:sz w:val="28"/>
          <w:szCs w:val="28"/>
        </w:rPr>
        <w:t xml:space="preserve">по предоставлению права взыскивать </w:t>
      </w:r>
      <w:r w:rsidR="006D5289" w:rsidRPr="006D5289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на основании исполнительной надписи неустойку (пеню), проценты, если таковые причитаются по всем договорам, в отношении которых предусматривается совершение исполнительной надписи. </w:t>
      </w:r>
    </w:p>
    <w:p w14:paraId="715A927B" w14:textId="499DA1F5" w:rsidR="003634FE" w:rsidRDefault="003634FE" w:rsidP="00897C4B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3634FE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ab/>
      </w:r>
      <w:r w:rsidRPr="00897C4B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Для совершения нотариальных действий в электронном формате требуется техническая доработка ЕНИС. В этой связи, нормы </w:t>
      </w:r>
      <w:r w:rsidR="00897C4B" w:rsidRPr="00897C4B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статей 22, 44-1, 45, 49, 54, 99-1, 99-2 вводятся </w:t>
      </w:r>
      <w:r w:rsidRPr="00897C4B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>с отлагательным сроком</w:t>
      </w:r>
      <w:r w:rsidR="00897C4B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до 01 июля 2021 года. </w:t>
      </w:r>
    </w:p>
    <w:p w14:paraId="3F5B0334" w14:textId="0E6BFCBF" w:rsidR="00897C4B" w:rsidRPr="003634FE" w:rsidRDefault="00897C4B" w:rsidP="00897C4B">
      <w:pPr>
        <w:pStyle w:val="a6"/>
        <w:widowControl w:val="0"/>
        <w:pBdr>
          <w:bottom w:val="single" w:sz="4" w:space="29" w:color="FFFFFF"/>
        </w:pBdr>
        <w:tabs>
          <w:tab w:val="left" w:pos="0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ab/>
        <w:t>П</w:t>
      </w:r>
      <w:r w:rsidRPr="00897C4B"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ункт 4 статьи 4 Законопроекта регулирующий деятельность репозитория и электронного архива вводится в действие с 1 января 2022. </w:t>
      </w:r>
    </w:p>
    <w:sectPr w:rsidR="00897C4B" w:rsidRPr="0036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52E9"/>
    <w:multiLevelType w:val="hybridMultilevel"/>
    <w:tmpl w:val="F0AC8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E16AF5"/>
    <w:multiLevelType w:val="hybridMultilevel"/>
    <w:tmpl w:val="99889C0E"/>
    <w:lvl w:ilvl="0" w:tplc="153AD1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3E7E00"/>
    <w:multiLevelType w:val="hybridMultilevel"/>
    <w:tmpl w:val="3C2A9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B3"/>
    <w:rsid w:val="00030C6C"/>
    <w:rsid w:val="000A0CF4"/>
    <w:rsid w:val="000B6EBB"/>
    <w:rsid w:val="00110FC0"/>
    <w:rsid w:val="0011483D"/>
    <w:rsid w:val="001C79BD"/>
    <w:rsid w:val="00213FBE"/>
    <w:rsid w:val="002365DD"/>
    <w:rsid w:val="00267ECC"/>
    <w:rsid w:val="0027111D"/>
    <w:rsid w:val="002C12EC"/>
    <w:rsid w:val="003634FE"/>
    <w:rsid w:val="003A3A92"/>
    <w:rsid w:val="004200EE"/>
    <w:rsid w:val="00435950"/>
    <w:rsid w:val="00455B21"/>
    <w:rsid w:val="004E4FA3"/>
    <w:rsid w:val="00593A5A"/>
    <w:rsid w:val="006015C1"/>
    <w:rsid w:val="006D5289"/>
    <w:rsid w:val="006E3EA8"/>
    <w:rsid w:val="0075090A"/>
    <w:rsid w:val="007A4B93"/>
    <w:rsid w:val="007B59E3"/>
    <w:rsid w:val="0088712F"/>
    <w:rsid w:val="00897C4B"/>
    <w:rsid w:val="00912B87"/>
    <w:rsid w:val="00A032FA"/>
    <w:rsid w:val="00A47CFC"/>
    <w:rsid w:val="00A52475"/>
    <w:rsid w:val="00B3395D"/>
    <w:rsid w:val="00B74E6A"/>
    <w:rsid w:val="00BC521C"/>
    <w:rsid w:val="00BF23D5"/>
    <w:rsid w:val="00CB4455"/>
    <w:rsid w:val="00CF155C"/>
    <w:rsid w:val="00D14535"/>
    <w:rsid w:val="00D274A3"/>
    <w:rsid w:val="00D356FF"/>
    <w:rsid w:val="00D4488C"/>
    <w:rsid w:val="00DA75C7"/>
    <w:rsid w:val="00DC6224"/>
    <w:rsid w:val="00E229DF"/>
    <w:rsid w:val="00E471EF"/>
    <w:rsid w:val="00E546B3"/>
    <w:rsid w:val="00E71B90"/>
    <w:rsid w:val="00EA4813"/>
    <w:rsid w:val="00EB4E30"/>
    <w:rsid w:val="00EE2645"/>
    <w:rsid w:val="00F23559"/>
    <w:rsid w:val="00F31FA0"/>
    <w:rsid w:val="00F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FC1A"/>
  <w15:chartTrackingRefBased/>
  <w15:docId w15:val="{7ABBB30C-90E9-45D8-B207-337F4C2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B3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B5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5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З"/>
    <w:basedOn w:val="a"/>
    <w:link w:val="a5"/>
    <w:uiPriority w:val="99"/>
    <w:unhideWhenUsed/>
    <w:qFormat/>
    <w:rsid w:val="007B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З Знак"/>
    <w:link w:val="a4"/>
    <w:uiPriority w:val="99"/>
    <w:locked/>
    <w:rsid w:val="00750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C6224"/>
    <w:pPr>
      <w:spacing w:after="120" w:line="276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6224"/>
    <w:rPr>
      <w:rFonts w:ascii="Calibri" w:eastAsia="Calibri" w:hAnsi="Calibri" w:cs="Times New Roman"/>
    </w:rPr>
  </w:style>
  <w:style w:type="character" w:styleId="a8">
    <w:name w:val="page number"/>
    <w:basedOn w:val="a0"/>
    <w:semiHidden/>
    <w:unhideWhenUsed/>
    <w:rsid w:val="00213FBE"/>
  </w:style>
  <w:style w:type="paragraph" w:customStyle="1" w:styleId="Default">
    <w:name w:val="Default"/>
    <w:rsid w:val="00E22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CB4455"/>
    <w:rPr>
      <w:b/>
      <w:bCs/>
    </w:rPr>
  </w:style>
  <w:style w:type="character" w:customStyle="1" w:styleId="Other">
    <w:name w:val="Other_"/>
    <w:basedOn w:val="a0"/>
    <w:link w:val="Other0"/>
    <w:locked/>
    <w:rsid w:val="00BC52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Other0">
    <w:name w:val="Other"/>
    <w:basedOn w:val="a"/>
    <w:link w:val="Other"/>
    <w:rsid w:val="00BC5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s1">
    <w:name w:val="s1"/>
    <w:rsid w:val="00DA75C7"/>
    <w:rPr>
      <w:rFonts w:ascii="Courier New" w:hAnsi="Courier New" w:cs="Courier New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styleId="aa">
    <w:name w:val="Hyperlink"/>
    <w:basedOn w:val="a0"/>
    <w:uiPriority w:val="99"/>
    <w:semiHidden/>
    <w:unhideWhenUsed/>
    <w:rsid w:val="000A0CF4"/>
    <w:rPr>
      <w:color w:val="0000FF"/>
      <w:u w:val="single"/>
    </w:rPr>
  </w:style>
  <w:style w:type="paragraph" w:customStyle="1" w:styleId="j110">
    <w:name w:val="j110"/>
    <w:basedOn w:val="a"/>
    <w:uiPriority w:val="99"/>
    <w:qFormat/>
    <w:rsid w:val="003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2020-12-06T11:51:00Z</dcterms:created>
  <dcterms:modified xsi:type="dcterms:W3CDTF">2020-12-08T11:25:00Z</dcterms:modified>
</cp:coreProperties>
</file>